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C2" w:rsidRPr="00993030" w:rsidRDefault="00F85CE1" w:rsidP="005A533B">
      <w:pPr>
        <w:pStyle w:val="a8"/>
        <w:ind w:firstLine="709"/>
        <w:jc w:val="center"/>
        <w:rPr>
          <w:b/>
          <w:sz w:val="28"/>
          <w:szCs w:val="28"/>
        </w:rPr>
      </w:pPr>
      <w:r w:rsidRPr="00993030">
        <w:rPr>
          <w:b/>
          <w:sz w:val="28"/>
          <w:szCs w:val="28"/>
        </w:rPr>
        <w:t>Организация</w:t>
      </w:r>
      <w:r w:rsidR="00B06748" w:rsidRPr="00993030">
        <w:rPr>
          <w:b/>
          <w:sz w:val="28"/>
          <w:szCs w:val="28"/>
        </w:rPr>
        <w:t xml:space="preserve"> развивающей предметно-пространственной среды де</w:t>
      </w:r>
      <w:r w:rsidRPr="00993030">
        <w:rPr>
          <w:b/>
          <w:sz w:val="28"/>
          <w:szCs w:val="28"/>
        </w:rPr>
        <w:t>тского сада</w:t>
      </w:r>
    </w:p>
    <w:p w:rsidR="00B06748" w:rsidRPr="00993030" w:rsidRDefault="00B06748" w:rsidP="005A533B">
      <w:pPr>
        <w:pStyle w:val="a8"/>
        <w:ind w:firstLine="709"/>
        <w:jc w:val="both"/>
      </w:pPr>
      <w:r w:rsidRPr="00993030">
        <w:t xml:space="preserve">Организация </w:t>
      </w:r>
      <w:r w:rsidRPr="00993030">
        <w:rPr>
          <w:i/>
        </w:rPr>
        <w:t>развивающей предметно-пространственной среды</w:t>
      </w:r>
      <w:r w:rsidRPr="00993030">
        <w:t xml:space="preserve"> детского сада  построена  в соответствии с ФГОС</w:t>
      </w:r>
      <w:r w:rsidR="0081062B" w:rsidRPr="00993030">
        <w:t xml:space="preserve"> ДО</w:t>
      </w:r>
      <w:r w:rsidRPr="00993030">
        <w:t xml:space="preserve">. </w:t>
      </w:r>
    </w:p>
    <w:p w:rsidR="00993030" w:rsidRPr="00993030" w:rsidRDefault="00993030" w:rsidP="005A533B">
      <w:pPr>
        <w:pStyle w:val="a8"/>
        <w:ind w:firstLine="709"/>
        <w:jc w:val="both"/>
        <w:rPr>
          <w:b/>
          <w:i/>
          <w:kern w:val="36"/>
        </w:rPr>
      </w:pPr>
      <w:bookmarkStart w:id="0" w:name="_Toc464423036"/>
      <w:r w:rsidRPr="00993030">
        <w:rPr>
          <w:b/>
          <w:i/>
          <w:kern w:val="36"/>
        </w:rPr>
        <w:t>Особенности организации развивающей предметно-пространственной среды</w:t>
      </w:r>
      <w:bookmarkEnd w:id="0"/>
    </w:p>
    <w:p w:rsidR="00993030" w:rsidRPr="00993030" w:rsidRDefault="00993030" w:rsidP="005A533B">
      <w:pPr>
        <w:pStyle w:val="a8"/>
        <w:ind w:firstLine="709"/>
        <w:jc w:val="both"/>
      </w:pPr>
      <w:r w:rsidRPr="00993030">
        <w:t>Развивающая предметно-пространственная среда (далее – РППС), создается в соответствии с требованиями учетом ФГОС ДО и обеспечивает педагогам возможность эффективно развивать инициативу, самостоятельность и индивидуальность каждого ребёнка с учётом его склонностей, интересов, уровня активности.</w:t>
      </w:r>
    </w:p>
    <w:p w:rsidR="00993030" w:rsidRPr="00993030" w:rsidRDefault="00993030" w:rsidP="005A533B">
      <w:pPr>
        <w:pStyle w:val="a8"/>
        <w:ind w:firstLine="709"/>
        <w:jc w:val="both"/>
      </w:pPr>
      <w:r w:rsidRPr="00993030">
        <w:t>Требования к развивающей предметно-пространственной среде (далее - РППС):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Содержательно-насыщенная </w:t>
      </w:r>
      <w:r w:rsidRPr="00993030">
        <w:t>РППС</w:t>
      </w:r>
      <w:r w:rsidRPr="00993030">
        <w:rPr>
          <w:color w:val="000000"/>
        </w:rPr>
        <w:t xml:space="preserve"> обеспечивает: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двигательную активность, в том числе развитие крупной и мелкой моторики, участие в подвижных играх и соревнованиях;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эмоциональное благополучие детей во взаимодействии с предметно-пространственным окружением;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возможность самовыражения детей.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Вариативная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Полифункциональная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возможность разнообразного использования различных составляющих предметной среды - детской мебели, матов, мягких модулей, ширм и т.д.;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наличие в организации или группе полифункциональных (не обладающих жестко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>Доступная</w:t>
      </w:r>
      <w:r w:rsidRPr="00993030">
        <w:rPr>
          <w:color w:val="000000"/>
        </w:rPr>
        <w:t xml:space="preserve">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-исправность и сохранность материалов и оборудования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bCs/>
          <w:color w:val="000000"/>
        </w:rPr>
        <w:t xml:space="preserve">Трансформируемая </w:t>
      </w:r>
      <w:r w:rsidRPr="00993030">
        <w:t>РППС</w:t>
      </w:r>
      <w:r w:rsidRPr="00993030">
        <w:rPr>
          <w:color w:val="000000"/>
        </w:rPr>
        <w:t xml:space="preserve"> обеспечивает: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 xml:space="preserve">-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993030" w:rsidRPr="00993030" w:rsidRDefault="00993030" w:rsidP="005A533B">
      <w:pPr>
        <w:pStyle w:val="a8"/>
        <w:ind w:firstLine="709"/>
        <w:jc w:val="both"/>
        <w:rPr>
          <w:bCs/>
          <w:color w:val="000000"/>
        </w:rPr>
      </w:pPr>
      <w:r w:rsidRPr="00993030">
        <w:rPr>
          <w:bCs/>
          <w:color w:val="000000"/>
        </w:rPr>
        <w:t>Безопасная</w:t>
      </w:r>
      <w:r w:rsidRPr="00993030">
        <w:t xml:space="preserve"> РППС</w:t>
      </w:r>
      <w:r w:rsidRPr="00993030">
        <w:rPr>
          <w:color w:val="000000"/>
        </w:rPr>
        <w:t xml:space="preserve"> обеспечивает: </w:t>
      </w:r>
      <w:r w:rsidRPr="00993030">
        <w:rPr>
          <w:bCs/>
          <w:color w:val="000000"/>
        </w:rPr>
        <w:t xml:space="preserve"> 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  <w:r w:rsidRPr="00993030">
        <w:rPr>
          <w:color w:val="000000"/>
        </w:rPr>
        <w:t>- соответствие всех элементов предметно развивающей среды требованиям по обеспечению надежности и безопасности их использования.</w:t>
      </w:r>
    </w:p>
    <w:p w:rsidR="00993030" w:rsidRPr="00993030" w:rsidRDefault="00993030" w:rsidP="005A533B">
      <w:pPr>
        <w:pStyle w:val="a8"/>
        <w:ind w:firstLine="709"/>
        <w:jc w:val="both"/>
      </w:pPr>
    </w:p>
    <w:p w:rsidR="00993030" w:rsidRPr="00993030" w:rsidRDefault="00993030" w:rsidP="005A533B">
      <w:pPr>
        <w:pStyle w:val="a8"/>
        <w:ind w:firstLine="709"/>
        <w:jc w:val="both"/>
      </w:pPr>
      <w:r w:rsidRPr="00993030">
        <w:rPr>
          <w:b/>
        </w:rPr>
        <w:lastRenderedPageBreak/>
        <w:t>Материально-техническая база ДОУ</w:t>
      </w:r>
      <w:r w:rsidRPr="00993030">
        <w:t xml:space="preserve"> построена с</w:t>
      </w:r>
      <w:r w:rsidRPr="00993030">
        <w:rPr>
          <w:bCs/>
          <w:iCs/>
        </w:rPr>
        <w:t xml:space="preserve"> учетом требований ФГОС ДО </w:t>
      </w:r>
      <w:r w:rsidRPr="00993030">
        <w:t>представляет собой систему условий социализации и индивидуализации детей</w:t>
      </w:r>
      <w:r w:rsidRPr="00993030">
        <w:rPr>
          <w:lang w:val="tt-RU"/>
        </w:rPr>
        <w:t xml:space="preserve"> дошкольного возраста</w:t>
      </w:r>
      <w:r w:rsidRPr="00993030">
        <w:t>, обеспечивающей:</w:t>
      </w:r>
    </w:p>
    <w:p w:rsidR="00993030" w:rsidRPr="00993030" w:rsidRDefault="00993030" w:rsidP="005A533B">
      <w:pPr>
        <w:pStyle w:val="a8"/>
        <w:ind w:firstLine="709"/>
        <w:jc w:val="both"/>
      </w:pPr>
      <w:r w:rsidRPr="00993030">
        <w:t>- реализацию основной образовательной программы ДОУ;</w:t>
      </w:r>
    </w:p>
    <w:p w:rsidR="00993030" w:rsidRPr="00993030" w:rsidRDefault="00993030" w:rsidP="005A533B">
      <w:pPr>
        <w:pStyle w:val="a8"/>
        <w:ind w:firstLine="709"/>
        <w:jc w:val="both"/>
      </w:pPr>
      <w:r w:rsidRPr="00993030">
        <w:t>- учет национально-культурных, климатических условий, в которых осуществляется образовательная деятельность;</w:t>
      </w:r>
    </w:p>
    <w:p w:rsidR="00993030" w:rsidRPr="00993030" w:rsidRDefault="00993030" w:rsidP="005A533B">
      <w:pPr>
        <w:pStyle w:val="a8"/>
        <w:ind w:firstLine="709"/>
        <w:jc w:val="both"/>
      </w:pPr>
      <w:r w:rsidRPr="00993030">
        <w:t>- учет возрастных особенностей детей.</w:t>
      </w:r>
    </w:p>
    <w:p w:rsidR="00993030" w:rsidRPr="00993030" w:rsidRDefault="00993030" w:rsidP="005A533B">
      <w:pPr>
        <w:pStyle w:val="a8"/>
        <w:ind w:firstLine="709"/>
        <w:jc w:val="both"/>
      </w:pPr>
      <w:r w:rsidRPr="00993030">
        <w:t>В детском саду работают  воспитателей и специалисты: старший воспитатель, музык</w:t>
      </w:r>
      <w:r w:rsidR="004E71EE">
        <w:t>альный руководитель, воспитатели</w:t>
      </w:r>
      <w:r w:rsidRPr="00993030">
        <w:t xml:space="preserve"> по обучению </w:t>
      </w:r>
      <w:r w:rsidR="004E71EE">
        <w:t>детей татарскому языку, медсестра, логопеды (3), инструктор по физическому воспитанию, педагог психолог.</w:t>
      </w:r>
    </w:p>
    <w:p w:rsidR="00993030" w:rsidRPr="00993030" w:rsidRDefault="004E71EE" w:rsidP="005A533B">
      <w:pPr>
        <w:pStyle w:val="a8"/>
        <w:ind w:firstLine="709"/>
        <w:jc w:val="both"/>
      </w:pPr>
      <w:r>
        <w:t>Плодотворно функционируют 13</w:t>
      </w:r>
      <w:r w:rsidR="00993030" w:rsidRPr="00993030">
        <w:t xml:space="preserve"> групп с раздельными спальными помещениями, музыкальный зал, физкультурный зал, кабинет татарского языка, кабинет заведующей,</w:t>
      </w:r>
      <w:r w:rsidR="00993030" w:rsidRPr="00993030">
        <w:rPr>
          <w:rFonts w:eastAsia="Calibri"/>
          <w:color w:val="000000"/>
        </w:rPr>
        <w:t xml:space="preserve"> </w:t>
      </w:r>
      <w:r w:rsidR="00993030" w:rsidRPr="00993030">
        <w:t xml:space="preserve">методический кабинет </w:t>
      </w:r>
      <w:r>
        <w:t xml:space="preserve">, кабинет логопеда, кабинет психолога </w:t>
      </w:r>
      <w:r w:rsidR="00993030" w:rsidRPr="00993030">
        <w:rPr>
          <w:rFonts w:eastAsia="Calibri"/>
          <w:color w:val="000000"/>
        </w:rPr>
        <w:t>и медицинский кабинет</w:t>
      </w:r>
      <w:r w:rsidR="00993030" w:rsidRPr="00993030">
        <w:t>.</w:t>
      </w:r>
    </w:p>
    <w:p w:rsidR="00993030" w:rsidRPr="00993030" w:rsidRDefault="00993030" w:rsidP="005A533B">
      <w:pPr>
        <w:pStyle w:val="a8"/>
        <w:ind w:firstLine="709"/>
        <w:jc w:val="both"/>
      </w:pPr>
      <w:r w:rsidRPr="00993030">
        <w:t xml:space="preserve">Кабинеты оснащены необходимым учебно-дидактическим комплексом: мебелью, наглядными и техническими средствами обучения. </w:t>
      </w:r>
    </w:p>
    <w:p w:rsidR="00993030" w:rsidRPr="00993030" w:rsidRDefault="00993030" w:rsidP="005A533B">
      <w:pPr>
        <w:pStyle w:val="a8"/>
        <w:ind w:firstLine="709"/>
        <w:jc w:val="both"/>
      </w:pPr>
    </w:p>
    <w:p w:rsidR="00993030" w:rsidRPr="00993030" w:rsidRDefault="00993030" w:rsidP="005A533B">
      <w:pPr>
        <w:pStyle w:val="a8"/>
        <w:jc w:val="center"/>
        <w:rPr>
          <w:b/>
        </w:rPr>
      </w:pPr>
      <w:r w:rsidRPr="00993030">
        <w:rPr>
          <w:b/>
        </w:rPr>
        <w:t>Обеспеченность методическими материалами и средствами обучения и воспитания</w:t>
      </w:r>
    </w:p>
    <w:p w:rsidR="00993030" w:rsidRPr="00993030" w:rsidRDefault="00993030" w:rsidP="005A533B">
      <w:pPr>
        <w:pStyle w:val="a8"/>
        <w:ind w:firstLine="709"/>
        <w:jc w:val="both"/>
        <w:rPr>
          <w:color w:val="000000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6"/>
        <w:gridCol w:w="110"/>
        <w:gridCol w:w="130"/>
        <w:gridCol w:w="3433"/>
        <w:gridCol w:w="4685"/>
        <w:gridCol w:w="10"/>
      </w:tblGrid>
      <w:tr w:rsidR="00993030" w:rsidRPr="00993030" w:rsidTr="00993030">
        <w:trPr>
          <w:gridAfter w:val="1"/>
          <w:wAfter w:w="5" w:type="pct"/>
          <w:trHeight w:val="125"/>
        </w:trPr>
        <w:tc>
          <w:tcPr>
            <w:tcW w:w="758" w:type="pct"/>
          </w:tcPr>
          <w:p w:rsidR="00993030" w:rsidRPr="00993030" w:rsidRDefault="00993030" w:rsidP="005A533B">
            <w:pPr>
              <w:pStyle w:val="a8"/>
              <w:ind w:firstLine="5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1862" w:type="pct"/>
            <w:gridSpan w:val="3"/>
          </w:tcPr>
          <w:p w:rsidR="00993030" w:rsidRPr="00993030" w:rsidRDefault="00993030" w:rsidP="005A533B">
            <w:pPr>
              <w:pStyle w:val="a8"/>
              <w:ind w:firstLine="709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Основное предназначение</w:t>
            </w:r>
          </w:p>
        </w:tc>
        <w:tc>
          <w:tcPr>
            <w:tcW w:w="2375" w:type="pct"/>
          </w:tcPr>
          <w:p w:rsidR="00993030" w:rsidRPr="00993030" w:rsidRDefault="00993030" w:rsidP="005A533B">
            <w:pPr>
              <w:pStyle w:val="a8"/>
              <w:ind w:firstLine="709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Оснащение</w:t>
            </w:r>
          </w:p>
        </w:tc>
      </w:tr>
      <w:tr w:rsidR="00993030" w:rsidRPr="00993030" w:rsidTr="00993030">
        <w:trPr>
          <w:trHeight w:val="125"/>
        </w:trPr>
        <w:tc>
          <w:tcPr>
            <w:tcW w:w="5000" w:type="pct"/>
            <w:gridSpan w:val="6"/>
          </w:tcPr>
          <w:p w:rsidR="00993030" w:rsidRPr="00993030" w:rsidRDefault="00993030" w:rsidP="005A533B">
            <w:pPr>
              <w:pStyle w:val="a8"/>
              <w:ind w:firstLine="709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Предметно-развивающая среда в ДОУ</w:t>
            </w:r>
          </w:p>
        </w:tc>
      </w:tr>
      <w:tr w:rsidR="00993030" w:rsidRPr="00993030" w:rsidTr="00993030">
        <w:trPr>
          <w:trHeight w:val="409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Музыкальный зал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образовательная деятельность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утренняя гимнастика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досуговые  мероприятия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праздники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Театрализованные представления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Родительские собрания и прочие мероприятия для родителей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Музыкальный центр,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Телевизор,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 Ноутбук, проектор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Пианино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Детские музыкальные инструменты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Различные виды театра, ширмы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Шкаф для используемых муз. руководителем пособий, игрушек, атрибутов</w:t>
            </w:r>
          </w:p>
        </w:tc>
      </w:tr>
      <w:tr w:rsidR="00993030" w:rsidRPr="00993030" w:rsidTr="00993030">
        <w:trPr>
          <w:trHeight w:val="409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Физкультурный зал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образовательная деятельность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утренняя гимнастика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досуговые  мероприятия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праздники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Театрализованные представления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Родительские собрания и прочие мероприятия для родителей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Спортивное оборудование для прыжков, метания, лазания, равновесия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Нетрадиционное физкультурное оборудование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Шкафы для используемых пособий, игрушек, атрибутов 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Стенка гимнастическая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Спортивно-игровое оборудование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Велосипеды </w:t>
            </w:r>
            <w:r w:rsidR="004E71EE">
              <w:rPr>
                <w:sz w:val="22"/>
                <w:szCs w:val="22"/>
              </w:rPr>
              <w:t>, самокаты</w:t>
            </w:r>
          </w:p>
        </w:tc>
      </w:tr>
      <w:tr w:rsidR="00993030" w:rsidRPr="00993030" w:rsidTr="00993030">
        <w:trPr>
          <w:trHeight w:val="622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Медицинский кабинет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Осмотр детей, консультации медсестры, врачей;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Консультативно-просветительская работа с родителями и сотрудниками ДОУ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Медицинские карточки детей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Медицинская литература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Технологические карты приготовления различных блюд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Холодильник для хранения проф  вакцин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Медицинские электронные весы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Ростомер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Кушетка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Медицинский аптечный шкаф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Медицинский стол со стеклянной крышкой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Набор медикаментов для оказания неотложной помощи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Фонедоскоп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Тонометр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Лампа кварцевая настольная</w:t>
            </w:r>
          </w:p>
        </w:tc>
      </w:tr>
      <w:tr w:rsidR="004E71EE" w:rsidRPr="00993030" w:rsidTr="00993030">
        <w:trPr>
          <w:trHeight w:val="622"/>
        </w:trPr>
        <w:tc>
          <w:tcPr>
            <w:tcW w:w="814" w:type="pct"/>
            <w:gridSpan w:val="2"/>
          </w:tcPr>
          <w:p w:rsidR="004E71EE" w:rsidRPr="00993030" w:rsidRDefault="004E71EE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Кабинет логопеда</w:t>
            </w:r>
          </w:p>
        </w:tc>
        <w:tc>
          <w:tcPr>
            <w:tcW w:w="1806" w:type="pct"/>
            <w:gridSpan w:val="2"/>
          </w:tcPr>
          <w:p w:rsidR="004E71EE" w:rsidRPr="004E71EE" w:rsidRDefault="004E71EE" w:rsidP="005A533B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2"/>
                <w:szCs w:val="22"/>
              </w:rPr>
            </w:pPr>
            <w:r w:rsidRPr="004E71EE">
              <w:rPr>
                <w:color w:val="000000"/>
                <w:sz w:val="22"/>
                <w:szCs w:val="22"/>
              </w:rPr>
              <w:t xml:space="preserve">Создание коррекционно-развивающей среды и благоприятного психологического климата для обеспечения помощи </w:t>
            </w:r>
            <w:r w:rsidRPr="004E71EE">
              <w:rPr>
                <w:color w:val="000000"/>
                <w:sz w:val="22"/>
                <w:szCs w:val="22"/>
              </w:rPr>
              <w:lastRenderedPageBreak/>
              <w:t>детям по исправлению или ослаблению имеющихся нарушений;</w:t>
            </w:r>
          </w:p>
          <w:p w:rsidR="004E71EE" w:rsidRPr="004E71EE" w:rsidRDefault="004E71EE" w:rsidP="005A533B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2"/>
                <w:szCs w:val="22"/>
              </w:rPr>
            </w:pPr>
            <w:r w:rsidRPr="004E71EE">
              <w:rPr>
                <w:color w:val="000000"/>
                <w:sz w:val="22"/>
                <w:szCs w:val="22"/>
              </w:rPr>
              <w:t>Проведение обследования детей с целью разработки индивидуальной программы развития;</w:t>
            </w:r>
          </w:p>
          <w:p w:rsidR="004E71EE" w:rsidRPr="004E71EE" w:rsidRDefault="004E71EE" w:rsidP="005A533B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2"/>
                <w:szCs w:val="22"/>
              </w:rPr>
            </w:pPr>
            <w:r w:rsidRPr="004E71EE">
              <w:rPr>
                <w:color w:val="000000"/>
                <w:sz w:val="22"/>
                <w:szCs w:val="22"/>
              </w:rPr>
              <w:t>Проведение групповых, подгрупповых и индивидуальных коррекционных занятий;</w:t>
            </w:r>
          </w:p>
          <w:p w:rsidR="004E71EE" w:rsidRPr="004E71EE" w:rsidRDefault="004E71EE" w:rsidP="005A533B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2"/>
                <w:szCs w:val="22"/>
              </w:rPr>
            </w:pPr>
            <w:r w:rsidRPr="004E71EE">
              <w:rPr>
                <w:color w:val="000000"/>
                <w:sz w:val="22"/>
                <w:szCs w:val="22"/>
              </w:rPr>
              <w:t>Оказание консультативной помощи педагогам, родителям;</w:t>
            </w:r>
          </w:p>
          <w:p w:rsidR="004E71EE" w:rsidRPr="00993030" w:rsidRDefault="004E71EE" w:rsidP="005A533B">
            <w:pPr>
              <w:pStyle w:val="ad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E71EE">
              <w:rPr>
                <w:color w:val="000000"/>
                <w:sz w:val="22"/>
                <w:szCs w:val="22"/>
              </w:rPr>
              <w:t xml:space="preserve">Для развития используются все виды игровой деятельности. </w:t>
            </w:r>
          </w:p>
        </w:tc>
        <w:tc>
          <w:tcPr>
            <w:tcW w:w="2380" w:type="pct"/>
            <w:gridSpan w:val="2"/>
          </w:tcPr>
          <w:p w:rsidR="005A533B" w:rsidRPr="005A533B" w:rsidRDefault="005A533B" w:rsidP="005A53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lastRenderedPageBreak/>
              <w:t>Настенное зеркало (не менее 1,5 - 0,5 м).</w:t>
            </w:r>
          </w:p>
          <w:p w:rsidR="005A533B" w:rsidRPr="005A533B" w:rsidRDefault="005A533B" w:rsidP="005A53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Детские настольные зеркала (9 х 12) по количеству детей.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A533B">
              <w:rPr>
                <w:rFonts w:ascii="Times New Roman" w:hAnsi="Times New Roman" w:cs="Times New Roman"/>
                <w:color w:val="000000"/>
              </w:rPr>
              <w:t>Детские столы и стулья для занятий.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A533B">
              <w:rPr>
                <w:rFonts w:ascii="Times New Roman" w:hAnsi="Times New Roman" w:cs="Times New Roman"/>
                <w:color w:val="000000"/>
              </w:rPr>
              <w:t>Стол для логопеда.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A533B">
              <w:rPr>
                <w:rFonts w:ascii="Times New Roman" w:hAnsi="Times New Roman" w:cs="Times New Roman"/>
                <w:color w:val="000000"/>
              </w:rPr>
              <w:t xml:space="preserve">Два стула для </w:t>
            </w:r>
            <w:r w:rsidRPr="005A533B">
              <w:rPr>
                <w:rFonts w:ascii="Times New Roman" w:hAnsi="Times New Roman" w:cs="Times New Roman"/>
                <w:color w:val="000000"/>
              </w:rPr>
              <w:lastRenderedPageBreak/>
              <w:t>взрослых.Дополнительное освещение у зеркала (настольная лампа).</w:t>
            </w:r>
          </w:p>
          <w:p w:rsidR="005A533B" w:rsidRPr="005A533B" w:rsidRDefault="005A533B" w:rsidP="005A53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Шкафы и полки для методической литературы.</w:t>
            </w:r>
          </w:p>
          <w:p w:rsidR="005A533B" w:rsidRPr="005A533B" w:rsidRDefault="005A533B" w:rsidP="005A53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Наборное полотно.Фланелеграф.Чистое полотенце.Картотека на имеющиеся пособия.</w:t>
            </w:r>
          </w:p>
          <w:p w:rsidR="005A533B" w:rsidRPr="005A533B" w:rsidRDefault="005A533B" w:rsidP="005A53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Коробки или папки одинакового размера и цвета для хранения пособий.</w:t>
            </w:r>
          </w:p>
          <w:p w:rsidR="005A533B" w:rsidRDefault="005A533B" w:rsidP="005A533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b/>
                <w:bCs/>
                <w:color w:val="5D3A8D"/>
              </w:rPr>
              <w:t>II. Оснащение зоны индивидуальной работы с ребёнком: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5A533B">
              <w:rPr>
                <w:rFonts w:ascii="Times New Roman" w:hAnsi="Times New Roman" w:cs="Times New Roman"/>
                <w:color w:val="000000"/>
              </w:rPr>
              <w:t xml:space="preserve">абор логопедических зондов (содержащихся в чистом стеклянном или специальном медицинском стакане).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A533B">
              <w:rPr>
                <w:rFonts w:ascii="Times New Roman" w:hAnsi="Times New Roman" w:cs="Times New Roman"/>
                <w:color w:val="000000"/>
              </w:rPr>
              <w:t>Лоточек.Спирт медицинский.Шпатели металлические.Вата стерильная.</w:t>
            </w:r>
          </w:p>
          <w:p w:rsidR="005A533B" w:rsidRDefault="005A533B" w:rsidP="005A533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b/>
                <w:bCs/>
                <w:color w:val="5D3A8D"/>
              </w:rPr>
              <w:t>III. Документация: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533B">
              <w:rPr>
                <w:rFonts w:ascii="Times New Roman" w:hAnsi="Times New Roman" w:cs="Times New Roman"/>
                <w:color w:val="000000"/>
              </w:rPr>
              <w:t>Перспективный план работы с детьми на год.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533B">
              <w:rPr>
                <w:rFonts w:ascii="Times New Roman" w:hAnsi="Times New Roman" w:cs="Times New Roman"/>
                <w:color w:val="000000"/>
              </w:rPr>
              <w:t>Календарный план фронтальных, подгрупповых и индивидуальных занятий.Речевая карта на каждого ребёнка с необходимой документацией:</w:t>
            </w:r>
            <w:r w:rsidRPr="005A533B">
              <w:rPr>
                <w:rFonts w:ascii="Times New Roman" w:hAnsi="Times New Roman" w:cs="Times New Roman"/>
                <w:color w:val="000000"/>
              </w:rPr>
              <w:br/>
              <w:t>Тетради для индивидуальной работы с детьми.График логопедических занятий с детьми (хронометраж рабочего времени на все дни недели).Перспективный план по подготовке кабинета к новому учебному году.План по самообразованию на текущий год.</w:t>
            </w:r>
          </w:p>
          <w:p w:rsidR="005A533B" w:rsidRPr="005A533B" w:rsidRDefault="005A533B" w:rsidP="005A533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b/>
                <w:bCs/>
                <w:color w:val="5D3A8D"/>
              </w:rPr>
              <w:t>VI. Литература:</w:t>
            </w:r>
            <w:r w:rsidRPr="005A533B">
              <w:rPr>
                <w:rFonts w:ascii="Times New Roman" w:hAnsi="Times New Roman" w:cs="Times New Roman"/>
                <w:color w:val="000000"/>
              </w:rPr>
              <w:t xml:space="preserve"> Картотека на имеющу</w:t>
            </w:r>
            <w:r>
              <w:rPr>
                <w:rFonts w:ascii="Times New Roman" w:hAnsi="Times New Roman" w:cs="Times New Roman"/>
                <w:color w:val="000000"/>
              </w:rPr>
              <w:t xml:space="preserve">юся методическую литературу. </w:t>
            </w:r>
            <w:r w:rsidRPr="005A533B">
              <w:rPr>
                <w:rFonts w:ascii="Times New Roman" w:hAnsi="Times New Roman" w:cs="Times New Roman"/>
                <w:color w:val="000000"/>
              </w:rPr>
              <w:t>Список рекомендованной литературы.</w:t>
            </w:r>
          </w:p>
          <w:p w:rsidR="005A533B" w:rsidRPr="005A533B" w:rsidRDefault="005A533B" w:rsidP="005A533B">
            <w:pPr>
              <w:pStyle w:val="2"/>
              <w:shd w:val="clear" w:color="auto" w:fill="FFFFFF"/>
              <w:spacing w:before="180" w:after="180" w:line="240" w:lineRule="auto"/>
              <w:rPr>
                <w:rFonts w:ascii="Times New Roman" w:hAnsi="Times New Roman" w:cs="Times New Roman"/>
                <w:b w:val="0"/>
                <w:bCs w:val="0"/>
                <w:color w:val="5D3A8D"/>
                <w:sz w:val="22"/>
                <w:szCs w:val="22"/>
              </w:rPr>
            </w:pPr>
            <w:r w:rsidRPr="005A533B">
              <w:rPr>
                <w:rFonts w:ascii="Times New Roman" w:hAnsi="Times New Roman" w:cs="Times New Roman"/>
                <w:b w:val="0"/>
                <w:bCs w:val="0"/>
                <w:color w:val="5D3A8D"/>
                <w:sz w:val="22"/>
                <w:szCs w:val="22"/>
              </w:rPr>
              <w:t>V. Пособия: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1. По обследованию речевого и общего развития детей.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2. Развитие общего внимания, памяти и логического мышления.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3. Формирование звукопроизношения: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4. Формирование фонематического восприятия и звукового анализа:</w:t>
            </w:r>
          </w:p>
          <w:p w:rsidR="005A533B" w:rsidRDefault="005A533B" w:rsidP="005A533B">
            <w:pPr>
              <w:spacing w:line="240" w:lineRule="auto"/>
              <w:rPr>
                <w:rStyle w:val="af"/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 </w:t>
            </w:r>
            <w:r w:rsidRPr="005A533B">
              <w:rPr>
                <w:rStyle w:val="af"/>
                <w:rFonts w:ascii="Times New Roman" w:hAnsi="Times New Roman" w:cs="Times New Roman"/>
                <w:color w:val="000000"/>
              </w:rPr>
              <w:t>Грамота:</w:t>
            </w:r>
          </w:p>
          <w:p w:rsidR="005A533B" w:rsidRPr="005A533B" w:rsidRDefault="005A533B" w:rsidP="005A533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Style w:val="af"/>
                <w:rFonts w:ascii="Times New Roman" w:hAnsi="Times New Roman" w:cs="Times New Roman"/>
                <w:color w:val="000000"/>
              </w:rPr>
              <w:t>6. Работа над словарём:</w:t>
            </w:r>
            <w:r w:rsidRPr="005A533B">
              <w:rPr>
                <w:rFonts w:ascii="Times New Roman" w:hAnsi="Times New Roman" w:cs="Times New Roman"/>
                <w:color w:val="000000"/>
              </w:rPr>
              <w:t>а) предметные картинки по темам:</w:t>
            </w:r>
            <w:r>
              <w:rPr>
                <w:rFonts w:ascii="Times New Roman" w:hAnsi="Times New Roman" w:cs="Times New Roman"/>
                <w:color w:val="000000"/>
              </w:rPr>
              <w:t>«Овощи» «Грибы» «Фрукты»</w:t>
            </w:r>
            <w:r w:rsidRPr="005A533B">
              <w:rPr>
                <w:rFonts w:ascii="Times New Roman" w:hAnsi="Times New Roman" w:cs="Times New Roman"/>
                <w:color w:val="000000"/>
              </w:rPr>
              <w:t>«Ягоды» «Одежда» «Обувь»</w:t>
            </w:r>
            <w:r w:rsidRPr="005A533B">
              <w:rPr>
                <w:rFonts w:ascii="Times New Roman" w:hAnsi="Times New Roman" w:cs="Times New Roman"/>
                <w:color w:val="000000"/>
              </w:rPr>
              <w:br/>
              <w:t>«Головные уборы» «Дом и е</w:t>
            </w:r>
            <w:r>
              <w:rPr>
                <w:rFonts w:ascii="Times New Roman" w:hAnsi="Times New Roman" w:cs="Times New Roman"/>
                <w:color w:val="000000"/>
              </w:rPr>
              <w:t>го части» «Квартира и ее части»</w:t>
            </w:r>
            <w:r w:rsidRPr="005A533B">
              <w:rPr>
                <w:rFonts w:ascii="Times New Roman" w:hAnsi="Times New Roman" w:cs="Times New Roman"/>
                <w:color w:val="000000"/>
              </w:rPr>
              <w:t>«Мебе</w:t>
            </w:r>
            <w:r>
              <w:rPr>
                <w:rFonts w:ascii="Times New Roman" w:hAnsi="Times New Roman" w:cs="Times New Roman"/>
                <w:color w:val="000000"/>
              </w:rPr>
              <w:t>ль» «Посуда» «Продукты питания»</w:t>
            </w:r>
            <w:r w:rsidRPr="005A533B">
              <w:rPr>
                <w:rFonts w:ascii="Times New Roman" w:hAnsi="Times New Roman" w:cs="Times New Roman"/>
                <w:color w:val="000000"/>
              </w:rPr>
              <w:t>«Рыбы» «Иг</w:t>
            </w:r>
            <w:r>
              <w:rPr>
                <w:rFonts w:ascii="Times New Roman" w:hAnsi="Times New Roman" w:cs="Times New Roman"/>
                <w:color w:val="000000"/>
              </w:rPr>
              <w:t>рушки» «Животные и их детеныши»«Птицы» «Насекомые» «Транспорт»</w:t>
            </w:r>
            <w:r w:rsidRPr="005A533B">
              <w:rPr>
                <w:rFonts w:ascii="Times New Roman" w:hAnsi="Times New Roman" w:cs="Times New Roman"/>
                <w:color w:val="000000"/>
              </w:rPr>
              <w:t>«С</w:t>
            </w:r>
            <w:r>
              <w:rPr>
                <w:rFonts w:ascii="Times New Roman" w:hAnsi="Times New Roman" w:cs="Times New Roman"/>
                <w:color w:val="000000"/>
              </w:rPr>
              <w:t>емья» «Профессии» «Инструменты»</w:t>
            </w:r>
            <w:r w:rsidRPr="005A533B">
              <w:rPr>
                <w:rFonts w:ascii="Times New Roman" w:hAnsi="Times New Roman" w:cs="Times New Roman"/>
                <w:color w:val="000000"/>
              </w:rPr>
              <w:t>«Предметы туалета» «Предметы быта» «Времена года»</w:t>
            </w:r>
            <w:r w:rsidRPr="005A533B">
              <w:rPr>
                <w:rFonts w:ascii="Times New Roman" w:hAnsi="Times New Roman" w:cs="Times New Roman"/>
                <w:color w:val="000000"/>
              </w:rPr>
              <w:br/>
              <w:t>«Растения» «Деревья» «Школьно-письменные принадлежности»</w:t>
            </w:r>
            <w:r w:rsidRPr="005A533B">
              <w:rPr>
                <w:rFonts w:ascii="Times New Roman" w:hAnsi="Times New Roman" w:cs="Times New Roman"/>
                <w:color w:val="000000"/>
              </w:rPr>
              <w:br/>
              <w:t>Методические рекомендации ко всем темам (в группах с ФФН эти темы используются на</w:t>
            </w:r>
            <w:r w:rsidRPr="005A533B">
              <w:rPr>
                <w:rFonts w:ascii="Times New Roman" w:hAnsi="Times New Roman" w:cs="Times New Roman"/>
                <w:color w:val="000000"/>
              </w:rPr>
              <w:br/>
            </w:r>
            <w:r w:rsidRPr="005A533B">
              <w:rPr>
                <w:rFonts w:ascii="Times New Roman" w:hAnsi="Times New Roman" w:cs="Times New Roman"/>
                <w:color w:val="000000"/>
              </w:rPr>
              <w:lastRenderedPageBreak/>
              <w:t>обобщение предметов).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б) пособия на словообразование:</w:t>
            </w:r>
          </w:p>
          <w:p w:rsidR="005A533B" w:rsidRPr="005A533B" w:rsidRDefault="005A533B" w:rsidP="005A533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450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суффиксальное (существительное и прилагательное с уменьшительно-ласкательным суффиксом);</w:t>
            </w:r>
          </w:p>
          <w:p w:rsidR="005A533B" w:rsidRPr="005A533B" w:rsidRDefault="005A533B" w:rsidP="005A533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450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префиксальное (приставочные глаголы);</w:t>
            </w:r>
          </w:p>
          <w:p w:rsidR="005A533B" w:rsidRPr="005A533B" w:rsidRDefault="005A533B" w:rsidP="005A533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450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относительных (деревянный стол) и притяжательных (лисий хвост) прилагательных от существительных;</w:t>
            </w:r>
          </w:p>
          <w:p w:rsidR="005A533B" w:rsidRPr="005A533B" w:rsidRDefault="005A533B" w:rsidP="005A533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450"/>
              <w:rPr>
                <w:rFonts w:ascii="Times New Roman" w:hAnsi="Times New Roman" w:cs="Times New Roman"/>
                <w:color w:val="000000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однокоренных слов типа: кот - котик - котенька - котище.</w:t>
            </w:r>
          </w:p>
          <w:p w:rsidR="005A533B" w:rsidRPr="005A533B" w:rsidRDefault="005A533B" w:rsidP="005A53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A533B">
              <w:rPr>
                <w:rFonts w:ascii="Times New Roman" w:hAnsi="Times New Roman" w:cs="Times New Roman"/>
                <w:color w:val="000000"/>
              </w:rPr>
              <w:t>в) предметные картинки на подбор антонимов (большой - маленький).</w:t>
            </w:r>
            <w:r w:rsidRPr="005A533B">
              <w:rPr>
                <w:rFonts w:ascii="Times New Roman" w:hAnsi="Times New Roman" w:cs="Times New Roman"/>
                <w:color w:val="000000"/>
              </w:rPr>
              <w:br/>
              <w:t>г) предметные и сюжетные картинки на подбор синонимов (маленький - небольшой).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7. Формирование грамматического строя речи.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Для групп с ОНР:</w:t>
            </w:r>
            <w:r w:rsidRPr="005A533B">
              <w:rPr>
                <w:color w:val="000000"/>
                <w:sz w:val="22"/>
                <w:szCs w:val="22"/>
              </w:rPr>
              <w:br/>
              <w:t>а) пособия на все падежные формы существительного единственного и множественного числа (в том числе несклоняемых существительных);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б) пособия на все предложные конструкции (составление предложений с простыми и сложными предлогами: на, з. у, из, за, над, под, от, с /со/, к, по, без, через, около, из-за, из-под);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в) пособия на все согласования (прилагательных, глаголов, числительных и местоимений с существительными);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г) пособия для формирования фразы (работа над структурой предложения).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Для групп с ФФН: а) пособия на форму существительного единственного и множественного числа; б)пособия на форму существительного единственного и множественного числа родительного падежа;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в) пособия на предложные конструкции (со сложными предлогами);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г) пособия на все согласования (см. выше).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8. Развитие связной речи.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Для группы с ОНР и логоневрозом: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серия сюжетных картинок;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сюжетные картинки;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наборы предметных картинок для составления сравнительных и описательных рассказов;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наборы текстов для пересказывания и пособия облегчающие этот процесс (например, опорные картинки для восстановления текстов, продуманные планы и др.)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9. Настольно-печатные игры: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lastRenderedPageBreak/>
              <w:t>(с уточнением программных задач на коррекционную работу с детьми).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rStyle w:val="af"/>
                <w:color w:val="000000"/>
                <w:sz w:val="22"/>
                <w:szCs w:val="22"/>
              </w:rPr>
              <w:t>10. Методический материал:</w:t>
            </w:r>
          </w:p>
          <w:p w:rsidR="005A533B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а) методические рекомендации;</w:t>
            </w:r>
          </w:p>
          <w:p w:rsidR="00B15375" w:rsidRPr="005A533B" w:rsidRDefault="005A533B" w:rsidP="005A533B">
            <w:pPr>
              <w:pStyle w:val="ad"/>
              <w:shd w:val="clear" w:color="auto" w:fill="FFFFFF"/>
              <w:spacing w:before="0" w:beforeAutospacing="0" w:after="105" w:afterAutospacing="0"/>
              <w:jc w:val="both"/>
              <w:rPr>
                <w:color w:val="000000"/>
                <w:sz w:val="22"/>
                <w:szCs w:val="22"/>
              </w:rPr>
            </w:pPr>
            <w:r w:rsidRPr="005A533B">
              <w:rPr>
                <w:color w:val="000000"/>
                <w:sz w:val="22"/>
                <w:szCs w:val="22"/>
              </w:rPr>
              <w:t>б) мат</w:t>
            </w:r>
            <w:r w:rsidR="00B15375">
              <w:rPr>
                <w:color w:val="000000"/>
                <w:sz w:val="22"/>
                <w:szCs w:val="22"/>
              </w:rPr>
              <w:t>ериал из опыта работы логопедов</w:t>
            </w:r>
          </w:p>
          <w:p w:rsidR="004E71EE" w:rsidRPr="00993030" w:rsidRDefault="004E71EE" w:rsidP="005A533B">
            <w:pPr>
              <w:pStyle w:val="a8"/>
              <w:jc w:val="both"/>
              <w:rPr>
                <w:sz w:val="22"/>
                <w:szCs w:val="22"/>
              </w:rPr>
            </w:pPr>
          </w:p>
        </w:tc>
      </w:tr>
      <w:tr w:rsidR="004E71EE" w:rsidRPr="00993030" w:rsidTr="00993030">
        <w:trPr>
          <w:trHeight w:val="622"/>
        </w:trPr>
        <w:tc>
          <w:tcPr>
            <w:tcW w:w="814" w:type="pct"/>
            <w:gridSpan w:val="2"/>
          </w:tcPr>
          <w:p w:rsidR="004E71EE" w:rsidRDefault="004E71EE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lastRenderedPageBreak/>
              <w:t>Кабинет психолога</w:t>
            </w:r>
          </w:p>
        </w:tc>
        <w:tc>
          <w:tcPr>
            <w:tcW w:w="1806" w:type="pct"/>
            <w:gridSpan w:val="2"/>
          </w:tcPr>
          <w:p w:rsidR="004E71EE" w:rsidRPr="00993030" w:rsidRDefault="00B15375" w:rsidP="00B15375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t>предназначен для оказания своевременной квалифицированной консультативно-методической, психологической и психокоррекционной помощи детям, их родителям и педагогам дошкольного образовательного учреждения по вопросам развития, обучения и воспитания, а также социально-психологической адаптации. Кабинет создан на основе новых форм организации пространства в связи с его функциональным назначением.</w:t>
            </w:r>
          </w:p>
        </w:tc>
        <w:tc>
          <w:tcPr>
            <w:tcW w:w="2380" w:type="pct"/>
            <w:gridSpan w:val="2"/>
          </w:tcPr>
          <w:p w:rsidR="00B15375" w:rsidRPr="00B15375" w:rsidRDefault="005A533B" w:rsidP="00B153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375">
              <w:rPr>
                <w:rStyle w:val="af"/>
                <w:rFonts w:ascii="Times New Roman" w:hAnsi="Times New Roman" w:cs="Times New Roman"/>
                <w:shd w:val="clear" w:color="auto" w:fill="FFFFFF"/>
              </w:rPr>
              <w:t>Зон</w:t>
            </w:r>
            <w:r w:rsidR="00B15375" w:rsidRPr="00B15375">
              <w:rPr>
                <w:rStyle w:val="af"/>
                <w:rFonts w:ascii="Times New Roman" w:hAnsi="Times New Roman" w:cs="Times New Roman"/>
                <w:shd w:val="clear" w:color="auto" w:fill="FFFFFF"/>
              </w:rPr>
              <w:t>ы:</w:t>
            </w:r>
            <w:r w:rsidR="00B15375">
              <w:rPr>
                <w:rStyle w:val="af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5375" w:rsidRPr="00B15375">
              <w:rPr>
                <w:rFonts w:ascii="Times New Roman" w:eastAsia="Times New Roman" w:hAnsi="Times New Roman" w:cs="Times New Roman"/>
                <w:lang w:eastAsia="ru-RU"/>
              </w:rPr>
              <w:t>первичного приема и беседы с консультативной работы; диагностической работы; коррекционно-развивающей работы;</w:t>
            </w:r>
          </w:p>
          <w:p w:rsidR="004E71EE" w:rsidRPr="00B15375" w:rsidRDefault="00B15375" w:rsidP="00B153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ru-RU"/>
              </w:rPr>
            </w:pPr>
            <w:r w:rsidRPr="00B15375">
              <w:rPr>
                <w:rFonts w:ascii="Times New Roman" w:eastAsia="Times New Roman" w:hAnsi="Times New Roman" w:cs="Times New Roman"/>
                <w:lang w:eastAsia="ru-RU"/>
              </w:rPr>
              <w:t>игровой терапии; релаксации и снятия эмоционального напряжения; рабочую (личную) зону педагога-психолога; ожидания приема.</w:t>
            </w:r>
          </w:p>
        </w:tc>
      </w:tr>
      <w:tr w:rsidR="00993030" w:rsidRPr="00993030" w:rsidTr="00993030">
        <w:trPr>
          <w:trHeight w:val="300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Коридоры ДОУ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Стенды для родителей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Стенды  для сотрудников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93030" w:rsidRPr="00993030" w:rsidTr="00993030">
        <w:trPr>
          <w:trHeight w:val="943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Участки 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Прогулки, наблюдения;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Игровая деятельность;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Самостоятельная двигательная деятельность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Трудовая деятельность.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Прогулочные площадки для детей всех возрастных групп.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Игровое, функциональное, и спортивное оборудование.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Площадка  для ознакомления дошкольников с</w:t>
            </w:r>
            <w:r w:rsidRPr="00993030">
              <w:rPr>
                <w:sz w:val="22"/>
                <w:szCs w:val="22"/>
              </w:rPr>
              <w:t xml:space="preserve"> </w:t>
            </w:r>
            <w:r w:rsidRPr="00993030">
              <w:rPr>
                <w:rFonts w:eastAsia="Calibri"/>
                <w:sz w:val="22"/>
                <w:szCs w:val="22"/>
              </w:rPr>
              <w:t xml:space="preserve">правилами дорожного движения.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Цветники. Экологическая тропа</w:t>
            </w:r>
          </w:p>
        </w:tc>
      </w:tr>
      <w:tr w:rsidR="00993030" w:rsidRPr="00993030" w:rsidTr="00993030">
        <w:trPr>
          <w:trHeight w:val="273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Спортивная площадка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Спортивное оборудование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Оборудование для спортивных игр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993030" w:rsidRPr="00993030" w:rsidTr="00993030">
        <w:trPr>
          <w:trHeight w:val="620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Кабинет по обучению детей татарскому языку</w:t>
            </w: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формирование и развитие первоначальных умений и навыков практического владения татарским языком в устной форме у русскоязычных детей от 4 до 7 лет.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Ноутбук, проектор, экран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УМК включает в себя: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- 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  -  региональную  программу дошкольного образования;</w:t>
            </w:r>
          </w:p>
        </w:tc>
      </w:tr>
      <w:tr w:rsidR="00993030" w:rsidRPr="00993030" w:rsidTr="00993030">
        <w:trPr>
          <w:trHeight w:val="620"/>
        </w:trPr>
        <w:tc>
          <w:tcPr>
            <w:tcW w:w="814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Методический кабинет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06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Осуществление методической помощи педагогам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Организация консультаций, семинаров, педагогических советов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>Ноутбук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Видеокамера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Библиотека педагогической и методической литературы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Библиотека периодических изданий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>Пособия для занятий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Опыт работы педагогов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Материалы консультаций, семинаров, школы педагогического мастерства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Демонстрационный, раздаточный материал для занятий с детьми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Игрушки, муляжи</w:t>
            </w:r>
          </w:p>
        </w:tc>
      </w:tr>
      <w:tr w:rsidR="00993030" w:rsidRPr="00993030" w:rsidTr="00993030">
        <w:trPr>
          <w:trHeight w:val="125"/>
        </w:trPr>
        <w:tc>
          <w:tcPr>
            <w:tcW w:w="5000" w:type="pct"/>
            <w:gridSpan w:val="6"/>
          </w:tcPr>
          <w:p w:rsidR="00993030" w:rsidRPr="00993030" w:rsidRDefault="00993030" w:rsidP="005A533B">
            <w:pPr>
              <w:pStyle w:val="a8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b/>
                <w:bCs/>
                <w:color w:val="000000"/>
                <w:sz w:val="22"/>
                <w:szCs w:val="22"/>
              </w:rPr>
              <w:lastRenderedPageBreak/>
              <w:t>Предметно-развивающая среда в группах</w:t>
            </w:r>
          </w:p>
        </w:tc>
      </w:tr>
      <w:tr w:rsidR="00993030" w:rsidRPr="00993030" w:rsidTr="00993030">
        <w:trPr>
          <w:trHeight w:val="942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Физкультурно – оздоровительный центр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Оборудование для ходьбы, бега, равновесия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Для прыжков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Для катания, бросания, ловли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Для ползания и лазания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Атрибуты к подвижным и спортивным играм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Нетрадиционное физкультурное оборудование</w:t>
            </w:r>
          </w:p>
        </w:tc>
      </w:tr>
      <w:tr w:rsidR="00993030" w:rsidRPr="00993030" w:rsidTr="00993030">
        <w:trPr>
          <w:trHeight w:val="976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природы и экспериментирования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Расширение познавательного опыта, его использование в трудовой деятельности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Календарь природы (2 мл, ср, ст, подг гр)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Комнатные растения в соответствии с возрастными рекомендациями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 Сезонный материал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Стенд со сменяющимся материалом на экологическую тематику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Макеты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Литература природоведческого содержания, набор картинок, альбомы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Материал для проведения элементарных опытов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Обучающие и дидактические игры по экологии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Инвентарь для трудовой деятельности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Природный и бросовый материал.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Центр познания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Расширение познавательного сенсорного опыта детей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Дидактический материал по сенсорному воспитанию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Дидактические игры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Настольно-печатные игры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Познавательный материал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Материал для детского экспериментирования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строительно – конструктивных игр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Напольный строительный материал;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Настольный строительный материал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Пластмассовые конструкторы ( младший возраст- с крупными деталями)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Схемы и модели для всех видов конструкторов – старший возраст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Строительно- игровые модули - младший возраст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Транспортные игрушки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социолизации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>(игровой центр)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Атрибутика для с-р игр по возрасту детей («Семья», «Больница», «Магазин», «Школа», «Парикмахерская», «Библиотека»…)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Предметы- заместители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безопасности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Дидактические, настольные игры по профилактике ДТП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Макеты перекрестков, районов города,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Дорожные знаки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Литература о правилах дорожного движения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Литературный </w:t>
            </w:r>
            <w:r w:rsidRPr="00993030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центр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lastRenderedPageBreak/>
              <w:t xml:space="preserve">Формирование умения </w:t>
            </w:r>
            <w:r w:rsidRPr="00993030">
              <w:rPr>
                <w:rFonts w:eastAsia="Calibri"/>
                <w:sz w:val="22"/>
                <w:szCs w:val="22"/>
              </w:rPr>
              <w:lastRenderedPageBreak/>
              <w:t xml:space="preserve">самостоятельно работать с книгой, «добывать» нужную информацию.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lastRenderedPageBreak/>
              <w:t xml:space="preserve">Детская художественная литература в </w:t>
            </w:r>
            <w:r w:rsidRPr="00993030">
              <w:rPr>
                <w:rFonts w:eastAsia="Calibri"/>
                <w:sz w:val="22"/>
                <w:szCs w:val="22"/>
              </w:rPr>
              <w:lastRenderedPageBreak/>
              <w:t xml:space="preserve">соответствии с возрастом детей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Наличие художественной литературы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Материалы о художниках – иллюстраторах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Портреты  поэтов, писателей (старший возраст)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Тематические выставки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Театральный центр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Ширмы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Элементы костюмов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Различные виды театров (в соответствии с возрастом)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Предметы декорации </w:t>
            </w:r>
          </w:p>
        </w:tc>
      </w:tr>
      <w:tr w:rsidR="00993030" w:rsidRPr="00993030" w:rsidTr="00993030">
        <w:trPr>
          <w:trHeight w:val="138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художественного творчества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Бумага разного формата, разной формы, разного тона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Наличие цветной бумаги и картона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Бросовый материал (фольга, фантики от конфет и др.)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Место для сменных выставок детских работ, совместных работ детей и родителей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Место для сменных выставок произведений изоискусства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Альбомы- раскраски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Предметы народно – прикладного искусства</w:t>
            </w:r>
          </w:p>
        </w:tc>
      </w:tr>
      <w:tr w:rsidR="00993030" w:rsidRPr="00993030" w:rsidTr="00993030">
        <w:trPr>
          <w:trHeight w:val="1427"/>
        </w:trPr>
        <w:tc>
          <w:tcPr>
            <w:tcW w:w="880" w:type="pct"/>
            <w:gridSpan w:val="3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Центр музыки </w:t>
            </w:r>
          </w:p>
        </w:tc>
        <w:tc>
          <w:tcPr>
            <w:tcW w:w="1740" w:type="pct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Развитие творческих способностей в самостоятельно-ритмической деятельности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Детские музыкальные инструменты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Портреты  композиторов (старший возраст)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Магнитофон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Набор аудиозаписей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Музыкальные игрушки (озвученные, не озвученные)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Игрушки- самоделки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Музыкально- дидактические игры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93030">
              <w:rPr>
                <w:rFonts w:eastAsia="Calibri"/>
                <w:color w:val="000000"/>
                <w:sz w:val="22"/>
                <w:szCs w:val="22"/>
              </w:rPr>
              <w:t xml:space="preserve">Музыкально- дидактические пособия </w:t>
            </w:r>
          </w:p>
        </w:tc>
      </w:tr>
    </w:tbl>
    <w:p w:rsidR="00993030" w:rsidRPr="00993030" w:rsidRDefault="00993030" w:rsidP="005A533B">
      <w:pPr>
        <w:pStyle w:val="a8"/>
        <w:ind w:firstLine="709"/>
        <w:jc w:val="both"/>
        <w:rPr>
          <w:i/>
          <w:u w:val="single"/>
        </w:rPr>
      </w:pPr>
    </w:p>
    <w:p w:rsidR="00993030" w:rsidRPr="00993030" w:rsidRDefault="00993030" w:rsidP="005A533B">
      <w:pPr>
        <w:pStyle w:val="a8"/>
        <w:ind w:firstLine="709"/>
        <w:jc w:val="both"/>
        <w:rPr>
          <w:u w:val="single"/>
        </w:rPr>
      </w:pPr>
      <w:r w:rsidRPr="00993030">
        <w:rPr>
          <w:u w:val="single"/>
        </w:rPr>
        <w:t>В уголке по реализации УМК</w:t>
      </w:r>
      <w:r w:rsidRPr="00993030">
        <w:t xml:space="preserve"> - развивающие игры, различные детские рисунки, проекты, мнемосхемы, игрушки – герои татарских сказок, детская художественная литература, аудио-, видеозаписи и все, что связано с ОД по обучению татарскому языку. При отборе содержания материала для изучения следует предусматривать коммуникативные ситуации: приветствия, знакомство, представления, поздравления, извинения, сочувствия, радости, согласия, отказа, одобрения, предупреждения, т.д.</w:t>
      </w:r>
      <w:r w:rsidRPr="00993030">
        <w:rPr>
          <w:u w:val="single"/>
        </w:rPr>
        <w:t xml:space="preserve"> </w:t>
      </w:r>
    </w:p>
    <w:p w:rsidR="00993030" w:rsidRDefault="00993030" w:rsidP="005A533B">
      <w:pPr>
        <w:pStyle w:val="a8"/>
        <w:ind w:firstLine="709"/>
        <w:jc w:val="both"/>
      </w:pPr>
      <w:r w:rsidRPr="00993030">
        <w:rPr>
          <w:u w:val="single"/>
        </w:rPr>
        <w:t>В этнокультурном уголке</w:t>
      </w:r>
      <w:r w:rsidRPr="00993030">
        <w:t xml:space="preserve"> расположены:</w:t>
      </w:r>
    </w:p>
    <w:p w:rsidR="00993030" w:rsidRPr="00993030" w:rsidRDefault="00993030" w:rsidP="005A533B">
      <w:pPr>
        <w:pStyle w:val="a8"/>
        <w:ind w:firstLine="709"/>
        <w:jc w:val="both"/>
      </w:pPr>
    </w:p>
    <w:p w:rsidR="00993030" w:rsidRPr="00993030" w:rsidRDefault="00993030" w:rsidP="005A533B">
      <w:pPr>
        <w:pStyle w:val="a8"/>
        <w:ind w:firstLine="709"/>
        <w:jc w:val="both"/>
      </w:pPr>
      <w:r w:rsidRPr="00993030">
        <w:rPr>
          <w:u w:val="single"/>
        </w:rPr>
        <w:t xml:space="preserve">Вторая младшая группа </w:t>
      </w:r>
      <w:r w:rsidRPr="00993030">
        <w:t>(3-4 лет)</w:t>
      </w:r>
    </w:p>
    <w:tbl>
      <w:tblPr>
        <w:tblW w:w="1077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5387"/>
      </w:tblGrid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1. Куклы в татарской национальной одежде (мальчик </w:t>
            </w:r>
            <w:r w:rsidRPr="00993030">
              <w:rPr>
                <w:sz w:val="22"/>
                <w:szCs w:val="22"/>
              </w:rPr>
              <w:lastRenderedPageBreak/>
              <w:t>и девочка)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 xml:space="preserve">1. Куклы в татарской национальной одежде (мальчик </w:t>
            </w:r>
            <w:r w:rsidRPr="00993030">
              <w:rPr>
                <w:sz w:val="22"/>
                <w:szCs w:val="22"/>
              </w:rPr>
              <w:lastRenderedPageBreak/>
              <w:t>и девочка)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>2. Материал о родном городе (3-4 иллюстрации)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Материал о родном городе (3-4 иллюстрации)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Художественная литература (перевод татарских народных сказок и произведений татарских писателей)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Иллюстрации  татарским народным сказкам и проведениям татарских писателей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Иллюстрации к татарским народным сказкам и произведениям татарских писателей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Портер Г.Тукая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</w:p>
        </w:tc>
      </w:tr>
      <w:tr w:rsidR="00993030" w:rsidRPr="00993030" w:rsidTr="005A533B">
        <w:trPr>
          <w:jc w:val="center"/>
        </w:trPr>
        <w:tc>
          <w:tcPr>
            <w:tcW w:w="10774" w:type="dxa"/>
            <w:gridSpan w:val="2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3-4 лет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 3-4 лет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1-5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 1-5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Демонстрационный, раздаточный материал к занятиям для детей 3-4 лет</w:t>
            </w:r>
          </w:p>
        </w:tc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</w:p>
        </w:tc>
      </w:tr>
    </w:tbl>
    <w:p w:rsidR="00993030" w:rsidRPr="00993030" w:rsidRDefault="00993030" w:rsidP="005A533B">
      <w:pPr>
        <w:pStyle w:val="a8"/>
        <w:jc w:val="both"/>
      </w:pPr>
      <w:r w:rsidRPr="00993030">
        <w:rPr>
          <w:u w:val="single"/>
        </w:rPr>
        <w:t xml:space="preserve">Средняя группа </w:t>
      </w:r>
      <w:r w:rsidRPr="00993030">
        <w:t>(4-5 лет)</w:t>
      </w:r>
    </w:p>
    <w:tbl>
      <w:tblPr>
        <w:tblW w:w="109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5523"/>
      </w:tblGrid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Куклы в татарской и русской национальной одежде (мальчик и девочка)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Материал о родном городе (6-7 иллюстрации)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Материал о родном городе (6-7 иллюстрации)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 Иллюстрации к татарским народным сказкам и произведениям татарских писателей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 Иллюстрации к татарским народным сказкам и произведениям татарских писателей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7. Портреты татарских детских писателей по программе: Г. Тукай, А. Алиш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Портрет Г.Тукая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8. Образцы татарских национальных орнаментов 3 элемента: тюльпан, лист, колокольчик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8. Образцы татарских национальных орнаментов 3 элемента: тюльпан, лист, колокольчик 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9. Дидактические игры по ознакомлению с элементами национального орнамента (3 игры), например: 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«Составь узор на салфетке»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«Найди пару» (орнаменты домино)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«Найди и назови» (орнамент)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10. Шаблоны и трафареты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10. Шаблоны и трафареты</w:t>
            </w:r>
          </w:p>
        </w:tc>
      </w:tr>
      <w:tr w:rsidR="00993030" w:rsidRPr="00993030" w:rsidTr="005A533B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4-5 лет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4-5 лет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1-5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 1-5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Изучаем татарский язык, демонстрационный и раздаточный материал «Татарча сойшелебез» (4-5 лет)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Раскраски с изображениями для закрепления пройденных слов.</w:t>
            </w:r>
          </w:p>
        </w:tc>
      </w:tr>
      <w:tr w:rsidR="00993030" w:rsidRPr="00993030" w:rsidTr="005A533B">
        <w:trPr>
          <w:trHeight w:val="632"/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Рабочие тетради «Изучаем татарский язык»  (4-5 лет)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Пальчиковые игры,  дидактические игры по темам  Найди пару, Это кто, Кого не стало,   игры-драматизации Словесные игры Сломанный телефон, Ответь на вопрос,  Эхо</w:t>
            </w:r>
          </w:p>
        </w:tc>
      </w:tr>
    </w:tbl>
    <w:p w:rsidR="00993030" w:rsidRPr="00993030" w:rsidRDefault="00993030" w:rsidP="005A533B">
      <w:pPr>
        <w:pStyle w:val="a8"/>
        <w:jc w:val="both"/>
      </w:pPr>
      <w:r w:rsidRPr="00993030">
        <w:rPr>
          <w:u w:val="single"/>
        </w:rPr>
        <w:t xml:space="preserve">Старшая группа  </w:t>
      </w:r>
      <w:r w:rsidRPr="00993030">
        <w:t>(5-6 лет)</w:t>
      </w:r>
    </w:p>
    <w:tbl>
      <w:tblPr>
        <w:tblW w:w="109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5523"/>
      </w:tblGrid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 Информационный и фотоматериал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 Информационный и фотоматериал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Куклы в татарской и русской национальной одежде (мальчик и девочка)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и фотоматериал о столице РТ г.Казани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и фотоматериал о столице РТ г.Казани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Информационный и наглядный материал о РТ (города-4, животный,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Информационный и наглядный материал о РТ (города-4, животный, растительный мир)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6.Информационный материал о России,Башкортостане, Чувашии: (образцы орнаментов для ИЗО деятельности, дидактические, подвижные игры народов РТ)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6.Информационный материал о России, Башкортостане, Чувашии: (образцы орнаментов для ИЗО деятельности, дидактические, подвижные игры народов РТ)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7. Портреты Г.Тукая, татарских писателей, их произведений (по программе), татарские и народные сказки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7. Портреты Г.Тукая, татарских писателей, их произведений и татарские  народные сказки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Образцы татарских национальных орнаментов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5 элементов: тюльпан, лист, колокольчик, гвоздика, трехлистник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Образцы татарских национальных орнаментов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 элементов: тюльпан, лист, колокольчик, гвоздика, трехлистник -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9. Дидактические игры по ознакомлению с татарским национальными орнаментами (4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9. Дидактические игры по ознакомлению с элементами национального орнамента (4 игры), например: 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«Составь узор» (на блюдце,чашке)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 2. «Найди пару» (орнаменты домино)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«Найди и назови» (орнамент)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«Укрась тюбетейку и калфак</w:t>
            </w:r>
          </w:p>
        </w:tc>
      </w:tr>
      <w:tr w:rsidR="00993030" w:rsidRPr="00993030" w:rsidTr="005A533B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5-6 лет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5-6 лет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Мульфильмы. выпуски 1-5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Мультфильмы, выпуски 1-5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Пальчиковые игры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Изучаем татарский язык, демонстрационный и раздаточный материал «Татарча сойшелебез»  (5-6 лет)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Раскраски с изображениями для закрепления пройденных слов. </w:t>
            </w:r>
          </w:p>
        </w:tc>
      </w:tr>
      <w:tr w:rsidR="00993030" w:rsidRPr="00993030" w:rsidTr="005A533B">
        <w:trPr>
          <w:trHeight w:val="172"/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Рабочие тетради Гафаровой «Изучаем татарский язык»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Дидактические игры по темам  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Найди пару, Это кто, Кого не стало, игры-драматизации, Словесные игры Сломанный телефон, Ответь на вопрос,  Эхо</w:t>
            </w:r>
          </w:p>
        </w:tc>
      </w:tr>
    </w:tbl>
    <w:p w:rsidR="00993030" w:rsidRPr="00993030" w:rsidRDefault="00993030" w:rsidP="005A533B">
      <w:pPr>
        <w:pStyle w:val="a8"/>
        <w:jc w:val="both"/>
      </w:pPr>
      <w:r w:rsidRPr="00993030">
        <w:rPr>
          <w:u w:val="single"/>
        </w:rPr>
        <w:t xml:space="preserve">Подготовительная группа </w:t>
      </w:r>
      <w:r w:rsidRPr="00993030">
        <w:t>(6-7 лет)</w:t>
      </w:r>
    </w:p>
    <w:tbl>
      <w:tblPr>
        <w:tblW w:w="109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5523"/>
      </w:tblGrid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Татарская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Русская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Символик РФ и РТ (герб, флаг).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Портрет президента РФ и РТ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2. Портрет президента РФ и РТ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Куклы в татарской и русской национальной одежде (мальчик и девочка)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Куклы в татарской и русской национальной одежде (мальчик и девочка)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Информационный и фотоматериал о столице РТ г.Казани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5. Информационный и фотоматериал о столице РТ г.Казани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7. Информационный и наглядный материал о России, Башкортостане, Чувашии, Удмуртии, Мари-Эл, Мордовия: (образцы орнаментов для ИЗО деятельности, дидактические, подвижные игры народов РТ)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7. Информационный и наглядный материал о России, Башкортостане, Чувашии, Удмуртии, Мари-Эл, Мордовия: (образцы орнаментов для ИЗО деятельности, дидактические, подвижные игры народов РТ)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Портреты татарских писателей, их произведения (по программе). Татарские народные сказки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8. Портреты татарских писателей, их произведения – перевод. Татарские народные сказки.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9. Материал о композиторах, художниках РТ, их репродукции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9. Материал о композиторах, художниках РТ, их репродукции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10. Материал по декоративно-прикладному искусству </w:t>
            </w:r>
            <w:r w:rsidRPr="00993030">
              <w:rPr>
                <w:sz w:val="22"/>
                <w:szCs w:val="22"/>
              </w:rPr>
              <w:lastRenderedPageBreak/>
              <w:t>татар (7 элементов орнамента: тюльпан, лист, колокольчик, гвоздика, трехлистник, пион, шиповник, зигзаг)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Кружева 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Кожа, украшения, керамика, вышивка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 xml:space="preserve">10. Материал по декоративно-прикладному искусству </w:t>
            </w:r>
            <w:r w:rsidRPr="00993030">
              <w:rPr>
                <w:sz w:val="22"/>
                <w:szCs w:val="22"/>
              </w:rPr>
              <w:lastRenderedPageBreak/>
              <w:t xml:space="preserve">татар (7 элементов орнамента: тюльпан, лист, колокольчик, гвоздика, трехлистник, пион, шиповник) 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lastRenderedPageBreak/>
              <w:t>11. Дидактические игры по ознакомлению с татарским национальными орнаментами (4 игры)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11. Дидактические игры по ознакомлению с элементами национального орнамента (4 игры), например: 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1. «Составь узор» (на блюдце,чашке)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 2. «Найди пару» (орнаменты домино)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3. «Найди и назови» (орнамент)</w:t>
            </w:r>
          </w:p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4. «Укрась тюбетейку и калфак</w:t>
            </w:r>
          </w:p>
        </w:tc>
      </w:tr>
      <w:tr w:rsidR="00993030" w:rsidRPr="00993030" w:rsidTr="005A533B">
        <w:trPr>
          <w:jc w:val="center"/>
        </w:trPr>
        <w:tc>
          <w:tcPr>
            <w:tcW w:w="10910" w:type="dxa"/>
            <w:gridSpan w:val="2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УМК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6-7 лет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Аудио, видео материал на татарском языке для 6-7 лет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Мультфильмы. выпуски 1-5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Мультфильмы. выпуски 1-5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Изучаем татарский язык , демонстрационный и раздаточный материал «Татарча сойшелебез» (6-7 лет)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Пальчиковые игры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Рабочие тетради  Шаеховой Р.К.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993030" w:rsidRPr="00993030" w:rsidTr="005A533B">
        <w:trPr>
          <w:jc w:val="center"/>
        </w:trPr>
        <w:tc>
          <w:tcPr>
            <w:tcW w:w="5387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sz w:val="22"/>
                <w:szCs w:val="22"/>
              </w:rPr>
            </w:pPr>
            <w:r w:rsidRPr="00993030">
              <w:rPr>
                <w:sz w:val="22"/>
                <w:szCs w:val="22"/>
              </w:rPr>
              <w:t xml:space="preserve">Рабочие тетради «Изучаем татарский язык»  (6-7 лет) </w:t>
            </w:r>
          </w:p>
        </w:tc>
        <w:tc>
          <w:tcPr>
            <w:tcW w:w="5523" w:type="dxa"/>
            <w:shd w:val="clear" w:color="auto" w:fill="auto"/>
          </w:tcPr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 xml:space="preserve">Дидактические игры по темам:  </w:t>
            </w:r>
          </w:p>
          <w:p w:rsidR="00993030" w:rsidRPr="00993030" w:rsidRDefault="00993030" w:rsidP="005A533B">
            <w:pPr>
              <w:pStyle w:val="a8"/>
              <w:jc w:val="both"/>
              <w:rPr>
                <w:rFonts w:eastAsia="Calibri"/>
                <w:sz w:val="22"/>
                <w:szCs w:val="22"/>
              </w:rPr>
            </w:pPr>
            <w:r w:rsidRPr="00993030">
              <w:rPr>
                <w:rFonts w:eastAsia="Calibri"/>
                <w:sz w:val="22"/>
                <w:szCs w:val="22"/>
              </w:rPr>
              <w:t>Найди пару, Это кто, Кого не стало,  игры-драматизации. Словесные игры Сломанный телефон, Ответь на вопрос,  Эхо</w:t>
            </w:r>
          </w:p>
        </w:tc>
      </w:tr>
    </w:tbl>
    <w:p w:rsidR="00993030" w:rsidRPr="00993030" w:rsidRDefault="00993030" w:rsidP="005A533B">
      <w:pPr>
        <w:pStyle w:val="a8"/>
        <w:jc w:val="both"/>
      </w:pPr>
    </w:p>
    <w:p w:rsidR="00993030" w:rsidRPr="00993030" w:rsidRDefault="00993030" w:rsidP="005A533B">
      <w:pPr>
        <w:pStyle w:val="a8"/>
        <w:jc w:val="both"/>
      </w:pPr>
    </w:p>
    <w:p w:rsidR="00B06748" w:rsidRPr="00993030" w:rsidRDefault="00B06748" w:rsidP="005A533B">
      <w:pPr>
        <w:pStyle w:val="a8"/>
        <w:jc w:val="both"/>
      </w:pPr>
    </w:p>
    <w:sectPr w:rsidR="00B06748" w:rsidRPr="00993030" w:rsidSect="00E31B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39E" w:rsidRDefault="0031439E" w:rsidP="00EB0F4B">
      <w:pPr>
        <w:spacing w:after="0" w:line="240" w:lineRule="auto"/>
      </w:pPr>
      <w:r>
        <w:separator/>
      </w:r>
    </w:p>
  </w:endnote>
  <w:endnote w:type="continuationSeparator" w:id="1">
    <w:p w:rsidR="0031439E" w:rsidRDefault="0031439E" w:rsidP="00EB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35094"/>
      <w:docPartObj>
        <w:docPartGallery w:val="Page Numbers (Bottom of Page)"/>
        <w:docPartUnique/>
      </w:docPartObj>
    </w:sdtPr>
    <w:sdtContent>
      <w:p w:rsidR="005A533B" w:rsidRDefault="005A533B">
        <w:pPr>
          <w:pStyle w:val="ab"/>
          <w:jc w:val="right"/>
        </w:pPr>
        <w:fldSimple w:instr=" PAGE   \* MERGEFORMAT ">
          <w:r w:rsidR="00B15375">
            <w:rPr>
              <w:noProof/>
            </w:rPr>
            <w:t>10</w:t>
          </w:r>
        </w:fldSimple>
      </w:p>
    </w:sdtContent>
  </w:sdt>
  <w:p w:rsidR="005A533B" w:rsidRDefault="005A533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39E" w:rsidRDefault="0031439E" w:rsidP="00EB0F4B">
      <w:pPr>
        <w:spacing w:after="0" w:line="240" w:lineRule="auto"/>
      </w:pPr>
      <w:r>
        <w:separator/>
      </w:r>
    </w:p>
  </w:footnote>
  <w:footnote w:type="continuationSeparator" w:id="1">
    <w:p w:rsidR="0031439E" w:rsidRDefault="0031439E" w:rsidP="00EB0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B22"/>
    <w:multiLevelType w:val="multilevel"/>
    <w:tmpl w:val="D4E0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44D23"/>
    <w:multiLevelType w:val="multilevel"/>
    <w:tmpl w:val="07E2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40D33"/>
    <w:multiLevelType w:val="multilevel"/>
    <w:tmpl w:val="3050F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92A3C"/>
    <w:multiLevelType w:val="multilevel"/>
    <w:tmpl w:val="02F0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214BD5"/>
    <w:multiLevelType w:val="multilevel"/>
    <w:tmpl w:val="C6B8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F119B0"/>
    <w:multiLevelType w:val="multilevel"/>
    <w:tmpl w:val="7214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F6486"/>
    <w:multiLevelType w:val="multilevel"/>
    <w:tmpl w:val="6CFA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630A57"/>
    <w:multiLevelType w:val="multilevel"/>
    <w:tmpl w:val="CD3A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1C520B"/>
    <w:multiLevelType w:val="hybridMultilevel"/>
    <w:tmpl w:val="5E043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9E4258"/>
    <w:multiLevelType w:val="hybridMultilevel"/>
    <w:tmpl w:val="BF44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177AF7"/>
    <w:multiLevelType w:val="multilevel"/>
    <w:tmpl w:val="67F0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0"/>
  </w:num>
  <w:num w:numId="3">
    <w:abstractNumId w:val="3"/>
  </w:num>
  <w:num w:numId="4">
    <w:abstractNumId w:val="13"/>
  </w:num>
  <w:num w:numId="5">
    <w:abstractNumId w:val="5"/>
  </w:num>
  <w:num w:numId="6">
    <w:abstractNumId w:val="8"/>
  </w:num>
  <w:num w:numId="7">
    <w:abstractNumId w:val="6"/>
  </w:num>
  <w:num w:numId="8">
    <w:abstractNumId w:val="19"/>
  </w:num>
  <w:num w:numId="9">
    <w:abstractNumId w:val="15"/>
  </w:num>
  <w:num w:numId="10">
    <w:abstractNumId w:val="16"/>
  </w:num>
  <w:num w:numId="11">
    <w:abstractNumId w:val="17"/>
  </w:num>
  <w:num w:numId="12">
    <w:abstractNumId w:val="11"/>
  </w:num>
  <w:num w:numId="13">
    <w:abstractNumId w:val="12"/>
  </w:num>
  <w:num w:numId="14">
    <w:abstractNumId w:val="1"/>
  </w:num>
  <w:num w:numId="15">
    <w:abstractNumId w:val="2"/>
  </w:num>
  <w:num w:numId="16">
    <w:abstractNumId w:val="23"/>
  </w:num>
  <w:num w:numId="17">
    <w:abstractNumId w:val="18"/>
  </w:num>
  <w:num w:numId="18">
    <w:abstractNumId w:val="22"/>
  </w:num>
  <w:num w:numId="19">
    <w:abstractNumId w:val="14"/>
  </w:num>
  <w:num w:numId="20">
    <w:abstractNumId w:val="0"/>
  </w:num>
  <w:num w:numId="21">
    <w:abstractNumId w:val="4"/>
  </w:num>
  <w:num w:numId="22">
    <w:abstractNumId w:val="25"/>
  </w:num>
  <w:num w:numId="23">
    <w:abstractNumId w:val="21"/>
  </w:num>
  <w:num w:numId="24">
    <w:abstractNumId w:val="7"/>
  </w:num>
  <w:num w:numId="25">
    <w:abstractNumId w:val="10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6748"/>
    <w:rsid w:val="001A1BAE"/>
    <w:rsid w:val="00236488"/>
    <w:rsid w:val="0031439E"/>
    <w:rsid w:val="003C0298"/>
    <w:rsid w:val="003F02C1"/>
    <w:rsid w:val="004E71EE"/>
    <w:rsid w:val="00516231"/>
    <w:rsid w:val="005A533B"/>
    <w:rsid w:val="007654D2"/>
    <w:rsid w:val="0081062B"/>
    <w:rsid w:val="00993030"/>
    <w:rsid w:val="009E0359"/>
    <w:rsid w:val="00B06748"/>
    <w:rsid w:val="00B119F9"/>
    <w:rsid w:val="00B15375"/>
    <w:rsid w:val="00D461F2"/>
    <w:rsid w:val="00E31BC2"/>
    <w:rsid w:val="00EB0F4B"/>
    <w:rsid w:val="00F66BE0"/>
    <w:rsid w:val="00F85CE1"/>
    <w:rsid w:val="00FD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B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3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9303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0674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06748"/>
    <w:rPr>
      <w:rFonts w:ascii="Arial" w:hAnsi="Arial" w:cs="Arial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B06748"/>
    <w:pPr>
      <w:ind w:left="720"/>
      <w:contextualSpacing/>
    </w:pPr>
    <w:rPr>
      <w:rFonts w:ascii="Arial" w:hAnsi="Arial" w:cs="Arial"/>
    </w:rPr>
  </w:style>
  <w:style w:type="character" w:styleId="a6">
    <w:name w:val="Intense Reference"/>
    <w:basedOn w:val="a0"/>
    <w:uiPriority w:val="32"/>
    <w:qFormat/>
    <w:rsid w:val="00B06748"/>
    <w:rPr>
      <w:b/>
      <w:bCs/>
      <w:smallCaps/>
      <w:color w:val="C0504D" w:themeColor="accent2"/>
      <w:spacing w:val="5"/>
      <w:u w:val="single"/>
    </w:rPr>
  </w:style>
  <w:style w:type="character" w:styleId="a7">
    <w:name w:val="Intense Emphasis"/>
    <w:basedOn w:val="a0"/>
    <w:uiPriority w:val="21"/>
    <w:qFormat/>
    <w:rsid w:val="00B06748"/>
    <w:rPr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EB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0F4B"/>
  </w:style>
  <w:style w:type="paragraph" w:styleId="ab">
    <w:name w:val="footer"/>
    <w:basedOn w:val="a"/>
    <w:link w:val="ac"/>
    <w:uiPriority w:val="99"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0F4B"/>
  </w:style>
  <w:style w:type="character" w:customStyle="1" w:styleId="30">
    <w:name w:val="Заголовок 3 Знак"/>
    <w:basedOn w:val="a0"/>
    <w:link w:val="3"/>
    <w:rsid w:val="0099303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99303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993030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4E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3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5A533B"/>
    <w:rPr>
      <w:color w:val="0000FF"/>
      <w:u w:val="single"/>
    </w:rPr>
  </w:style>
  <w:style w:type="character" w:styleId="af">
    <w:name w:val="Strong"/>
    <w:basedOn w:val="a0"/>
    <w:uiPriority w:val="22"/>
    <w:qFormat/>
    <w:rsid w:val="005A533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A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5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ReStart</cp:lastModifiedBy>
  <cp:revision>5</cp:revision>
  <cp:lastPrinted>2015-04-29T06:08:00Z</cp:lastPrinted>
  <dcterms:created xsi:type="dcterms:W3CDTF">2016-01-10T16:56:00Z</dcterms:created>
  <dcterms:modified xsi:type="dcterms:W3CDTF">2019-01-12T08:38:00Z</dcterms:modified>
</cp:coreProperties>
</file>